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2" w:rsidRPr="009C2ED2" w:rsidRDefault="007241C2" w:rsidP="007241C2">
      <w:pPr>
        <w:jc w:val="both"/>
        <w:rPr>
          <w:rFonts w:asciiTheme="minorHAnsi" w:hAnsiTheme="minorHAnsi" w:cstheme="minorHAnsi"/>
        </w:rPr>
      </w:pPr>
      <w:r w:rsidRPr="009C2ED2">
        <w:rPr>
          <w:rFonts w:asciiTheme="minorHAnsi" w:hAnsiTheme="minorHAnsi" w:cstheme="minorHAnsi"/>
        </w:rPr>
        <w:t>Turistička zajednica grada Umaga pored redovitih sredstava za vlastite projekte i programe, u 202</w:t>
      </w:r>
      <w:r w:rsidR="00A33960">
        <w:rPr>
          <w:rFonts w:asciiTheme="minorHAnsi" w:hAnsiTheme="minorHAnsi" w:cstheme="minorHAnsi"/>
        </w:rPr>
        <w:t>2</w:t>
      </w:r>
      <w:r w:rsidRPr="009C2ED2">
        <w:rPr>
          <w:rFonts w:asciiTheme="minorHAnsi" w:hAnsiTheme="minorHAnsi" w:cstheme="minorHAnsi"/>
        </w:rPr>
        <w:t xml:space="preserve">. godini osigurat će određena financijska sredstva i za potporu manifestacijama i projektima od značaja za promociju destinacije, te objavljuje 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JAVNI POZIV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za podnošenje ZAHTJEVA za dodjelu potpore manifestacijama u 202</w:t>
      </w:r>
      <w:r w:rsidR="00A33960">
        <w:rPr>
          <w:rFonts w:asciiTheme="minorHAnsi" w:hAnsiTheme="minorHAnsi" w:cstheme="minorHAnsi"/>
          <w:b/>
          <w:bCs/>
          <w:color w:val="000000"/>
        </w:rPr>
        <w:t>2</w:t>
      </w:r>
      <w:r w:rsidRPr="009C2ED2">
        <w:rPr>
          <w:rFonts w:asciiTheme="minorHAnsi" w:hAnsiTheme="minorHAnsi" w:cstheme="minorHAnsi"/>
          <w:b/>
          <w:bCs/>
          <w:color w:val="000000"/>
        </w:rPr>
        <w:t>. godini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Predmet Javnog poziva je dodjela bespovratnih novčanih sredstava Turističke zajednice grada Umaga (dalje u tekstu: TZGU) za manifestacije koje doprinose sljedećim ciljevima:</w:t>
      </w:r>
    </w:p>
    <w:p w:rsidR="007241C2" w:rsidRPr="009C2ED2" w:rsidRDefault="007241C2" w:rsidP="007241C2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-    unapređenju/obogaćivanju turističkog proizvoda/ponude destinacije Umag   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   stvaranju prepoznatljivog imidža umaškog turizma,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   razvoju sadržaja koji omogućavaju produženje turističke sezone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Sredstva potpore odobravat će se za organizaciju i realizaciju manifestacija iz točke I., i to za: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1. zabavne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2. sportske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3. kulturne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4. </w:t>
      </w:r>
      <w:proofErr w:type="spellStart"/>
      <w:r w:rsidRPr="009C2ED2">
        <w:rPr>
          <w:rFonts w:asciiTheme="minorHAnsi" w:hAnsiTheme="minorHAnsi" w:cstheme="minorHAnsi"/>
          <w:color w:val="000000"/>
        </w:rPr>
        <w:t>gourmet</w:t>
      </w:r>
      <w:proofErr w:type="spellEnd"/>
      <w:r w:rsidRPr="009C2ED2">
        <w:rPr>
          <w:rFonts w:asciiTheme="minorHAnsi" w:hAnsiTheme="minorHAnsi" w:cstheme="minorHAnsi"/>
          <w:color w:val="000000"/>
        </w:rPr>
        <w:t xml:space="preserve">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5. kongresi,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6. ostale manifestacije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Sredstva potpore </w:t>
      </w:r>
      <w:r w:rsidRPr="009C2ED2">
        <w:rPr>
          <w:rFonts w:asciiTheme="minorHAnsi" w:hAnsiTheme="minorHAnsi" w:cstheme="minorHAnsi"/>
          <w:b/>
          <w:bCs/>
          <w:color w:val="000000"/>
        </w:rPr>
        <w:t>ne mogu se dodijeliti i koristiti za</w:t>
      </w:r>
      <w:r w:rsidRPr="009C2ED2">
        <w:rPr>
          <w:rFonts w:asciiTheme="minorHAnsi" w:hAnsiTheme="minorHAnsi" w:cstheme="minorHAnsi"/>
          <w:color w:val="000000"/>
        </w:rPr>
        <w:t>:</w:t>
      </w:r>
    </w:p>
    <w:p w:rsidR="007241C2" w:rsidRPr="009C2ED2" w:rsidRDefault="007241C2" w:rsidP="007241C2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troškove redovnog poslovanja organizatora manifestacije (plaće i ostala   primanja zaposlenih, troškove prijevoza i putovanja, studijska putovanja,   pokriće gubitaka, poreze i doprinose, kamate na kredite, carinske i uvozne   pristojbe ili bilo koje druge naknade),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izradu studija, elaborata, projektne i druge dokumentacije,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sve druge troškove koji nisu vezani za realizaciju kandidirane   manifestacije.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IV.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Za sredstva potpore mogu se kandidirati pravne i fizičke osobe – trgovačka društva, obrti, zadruge, udruge, ustanove, ostale pravne i fizičke osobe (dalje u tekstu: Organizator).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V.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Kriteriji za odobravanje potpore TZGU su: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pStyle w:val="Odlomakpopisa1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kvalitetna priprema i realizacija manifestacije (jasno definiran cilj i sadržaj/program),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značaj manifestacije za razvoj i doprinos obogaćivanju turističke ponude i produženju sezone u destinaciji Umag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procjena učinaka manifestacije na povećanje turističkog prometa,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iskustvo i sposobnost organizatora manifestacije za kvalitetnu realizaciju,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lastRenderedPageBreak/>
        <w:t>sudjelovanje interesnih subjekata javnog i privatnog sektora u organizaciji i realizaciji manifestacije,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osigurano financiranje manifestacije (vlastita sredstva organizatora i interesnih subjekata),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odnos tražene potpore i vlastitih sredstava,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tradicija održavanja manifestacije/održivost.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VI.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Potrebna dokumentacija za kandidiranje manifestacija za potporu TZGU: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</w:p>
    <w:p w:rsidR="000137B4" w:rsidRDefault="007241C2" w:rsidP="000137B4">
      <w:pPr>
        <w:pStyle w:val="Odlomakpopisa1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obrazac ZAHTJEVA  za dodjelu potpore manifestacijama koji je sastavni dio Javnog poziva (objavljen na </w:t>
      </w:r>
      <w:proofErr w:type="spellStart"/>
      <w:r w:rsidRPr="009C2ED2">
        <w:rPr>
          <w:rFonts w:asciiTheme="minorHAnsi" w:hAnsiTheme="minorHAnsi" w:cstheme="minorHAnsi"/>
          <w:color w:val="000000"/>
        </w:rPr>
        <w:t>internet</w:t>
      </w:r>
      <w:proofErr w:type="spellEnd"/>
      <w:r w:rsidRPr="009C2ED2">
        <w:rPr>
          <w:rFonts w:asciiTheme="minorHAnsi" w:hAnsiTheme="minorHAnsi" w:cstheme="minorHAnsi"/>
          <w:color w:val="000000"/>
        </w:rPr>
        <w:t xml:space="preserve"> stranicama TZGU  </w:t>
      </w:r>
      <w:hyperlink r:id="rId6" w:history="1">
        <w:r w:rsidR="000137B4" w:rsidRPr="00120099">
          <w:rPr>
            <w:rStyle w:val="Hiperveza"/>
            <w:rFonts w:asciiTheme="minorHAnsi" w:hAnsiTheme="minorHAnsi" w:cstheme="minorHAnsi"/>
          </w:rPr>
          <w:t>www.coloursofistria.com/</w:t>
        </w:r>
        <w:proofErr w:type="spellStart"/>
        <w:r w:rsidR="000137B4" w:rsidRPr="00120099">
          <w:rPr>
            <w:rStyle w:val="Hiperveza"/>
            <w:rFonts w:asciiTheme="minorHAnsi" w:hAnsiTheme="minorHAnsi" w:cstheme="minorHAnsi"/>
          </w:rPr>
          <w:t>hr</w:t>
        </w:r>
        <w:proofErr w:type="spellEnd"/>
        <w:r w:rsidR="000137B4" w:rsidRPr="00120099">
          <w:rPr>
            <w:rStyle w:val="Hiperveza"/>
            <w:rFonts w:asciiTheme="minorHAnsi" w:hAnsiTheme="minorHAnsi" w:cstheme="minorHAnsi"/>
          </w:rPr>
          <w:t>/korisne-informacije</w:t>
        </w:r>
      </w:hyperlink>
      <w:r w:rsidR="000137B4">
        <w:rPr>
          <w:rFonts w:asciiTheme="minorHAnsi" w:hAnsiTheme="minorHAnsi" w:cstheme="minorHAnsi"/>
          <w:color w:val="000000"/>
        </w:rPr>
        <w:t>),</w:t>
      </w:r>
    </w:p>
    <w:p w:rsidR="007241C2" w:rsidRPr="009C2ED2" w:rsidRDefault="007241C2" w:rsidP="007241C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9C2ED2">
        <w:rPr>
          <w:rFonts w:asciiTheme="minorHAnsi" w:hAnsiTheme="minorHAnsi" w:cstheme="minorHAnsi"/>
          <w:color w:val="000000"/>
          <w:szCs w:val="24"/>
        </w:rPr>
        <w:t>dokaz o pravnom statusu organizatora manifestacije (preslika registracije                    trgovačkog društva, javne ustanove, zadruge, udruge, obrtnica),</w:t>
      </w:r>
    </w:p>
    <w:p w:rsidR="007241C2" w:rsidRPr="009C2ED2" w:rsidRDefault="007241C2" w:rsidP="007241C2">
      <w:pPr>
        <w:pStyle w:val="Odlomakpopisa"/>
        <w:ind w:left="1068"/>
        <w:jc w:val="both"/>
        <w:rPr>
          <w:rFonts w:asciiTheme="minorHAnsi" w:hAnsiTheme="minorHAnsi" w:cstheme="minorHAnsi"/>
          <w:color w:val="000000"/>
          <w:szCs w:val="24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VII.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Organizatori manifestacije, kandidaturu s cjelokupnom dokumentacijom iz točke VI., </w:t>
      </w:r>
      <w:r w:rsidRPr="009C2ED2">
        <w:rPr>
          <w:rFonts w:asciiTheme="minorHAnsi" w:hAnsiTheme="minorHAnsi" w:cstheme="minorHAnsi"/>
          <w:b/>
          <w:bCs/>
          <w:color w:val="000000"/>
        </w:rPr>
        <w:t xml:space="preserve">podnose Turističkoj zajednici Grada Umaga </w:t>
      </w:r>
      <w:r w:rsidRPr="009C2ED2">
        <w:rPr>
          <w:rFonts w:asciiTheme="minorHAnsi" w:hAnsiTheme="minorHAnsi" w:cstheme="minorHAnsi"/>
          <w:b/>
          <w:bCs/>
          <w:color w:val="C10000"/>
        </w:rPr>
        <w:t>najkasnije do 1</w:t>
      </w:r>
      <w:r w:rsidR="007E728D">
        <w:rPr>
          <w:rFonts w:asciiTheme="minorHAnsi" w:hAnsiTheme="minorHAnsi" w:cstheme="minorHAnsi"/>
          <w:b/>
          <w:bCs/>
          <w:color w:val="C10000"/>
        </w:rPr>
        <w:t>8</w:t>
      </w:r>
      <w:r w:rsidRPr="009C2ED2">
        <w:rPr>
          <w:rFonts w:asciiTheme="minorHAnsi" w:hAnsiTheme="minorHAnsi" w:cstheme="minorHAnsi"/>
          <w:b/>
          <w:bCs/>
          <w:color w:val="C10000"/>
        </w:rPr>
        <w:t xml:space="preserve">. </w:t>
      </w:r>
      <w:r w:rsidR="007E728D">
        <w:rPr>
          <w:rFonts w:asciiTheme="minorHAnsi" w:hAnsiTheme="minorHAnsi" w:cstheme="minorHAnsi"/>
          <w:b/>
          <w:bCs/>
          <w:color w:val="C10000"/>
        </w:rPr>
        <w:t>listopada</w:t>
      </w:r>
      <w:r w:rsidRPr="009C2ED2">
        <w:rPr>
          <w:rFonts w:asciiTheme="minorHAnsi" w:hAnsiTheme="minorHAnsi" w:cstheme="minorHAnsi"/>
          <w:b/>
          <w:bCs/>
          <w:color w:val="C10000"/>
        </w:rPr>
        <w:t xml:space="preserve">  2021. godine</w:t>
      </w:r>
      <w:r w:rsidRPr="009C2ED2">
        <w:rPr>
          <w:rFonts w:asciiTheme="minorHAnsi" w:hAnsiTheme="minorHAnsi" w:cstheme="minorHAnsi"/>
          <w:color w:val="000000"/>
        </w:rPr>
        <w:t xml:space="preserve">. </w:t>
      </w:r>
      <w:r w:rsidRPr="009C2ED2">
        <w:rPr>
          <w:rFonts w:asciiTheme="minorHAnsi" w:hAnsiTheme="minorHAnsi" w:cstheme="minorHAnsi"/>
          <w:b/>
          <w:bCs/>
          <w:color w:val="000000"/>
        </w:rPr>
        <w:t>Kandidature s nepotpunom dokumentacijom i nepotpuno ispunjenim ZAHTJEVOM za dodjelu potpore manifestacijama neće se razmatrati.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E728D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VIII.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Odluku o dodjeli sredstava potpore donosi Turističko vijeće TZGU, temeljem prijedloga  Komisije za potpore manifestacijama. Popis manifestacija kojima će biti odobrena potpora biti će objavljen na Internet stranicama TZGU </w:t>
      </w:r>
      <w:hyperlink r:id="rId7" w:history="1">
        <w:r w:rsidR="007E728D" w:rsidRPr="00120099">
          <w:rPr>
            <w:rStyle w:val="Hiperveza"/>
            <w:rFonts w:asciiTheme="minorHAnsi" w:hAnsiTheme="minorHAnsi" w:cstheme="minorHAnsi"/>
          </w:rPr>
          <w:t>www.coloursofistria.com/hr/korisne-informacije</w:t>
        </w:r>
      </w:hyperlink>
      <w:r w:rsidR="007E728D">
        <w:rPr>
          <w:rFonts w:asciiTheme="minorHAnsi" w:hAnsiTheme="minorHAnsi" w:cstheme="minorHAnsi"/>
          <w:color w:val="000000"/>
        </w:rPr>
        <w:t>.</w:t>
      </w:r>
    </w:p>
    <w:p w:rsidR="007241C2" w:rsidRPr="009C2ED2" w:rsidRDefault="007241C2" w:rsidP="007E728D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Podnositelji zahtjeva </w:t>
      </w:r>
      <w:r w:rsidR="007E728D">
        <w:rPr>
          <w:rFonts w:asciiTheme="minorHAnsi" w:hAnsiTheme="minorHAnsi" w:cstheme="minorHAnsi"/>
          <w:color w:val="000000"/>
        </w:rPr>
        <w:t>kojima</w:t>
      </w:r>
      <w:r w:rsidR="000137B4">
        <w:rPr>
          <w:rFonts w:asciiTheme="minorHAnsi" w:hAnsiTheme="minorHAnsi" w:cstheme="minorHAnsi"/>
          <w:color w:val="000000"/>
        </w:rPr>
        <w:t xml:space="preserve"> </w:t>
      </w:r>
      <w:r w:rsidR="007E728D">
        <w:rPr>
          <w:rFonts w:asciiTheme="minorHAnsi" w:hAnsiTheme="minorHAnsi" w:cstheme="minorHAnsi"/>
          <w:color w:val="000000"/>
        </w:rPr>
        <w:t xml:space="preserve">će biti </w:t>
      </w:r>
      <w:r w:rsidR="000137B4">
        <w:rPr>
          <w:rFonts w:asciiTheme="minorHAnsi" w:hAnsiTheme="minorHAnsi" w:cstheme="minorHAnsi"/>
          <w:color w:val="000000"/>
        </w:rPr>
        <w:t xml:space="preserve">odobrena </w:t>
      </w:r>
      <w:r w:rsidR="007E728D">
        <w:rPr>
          <w:rFonts w:asciiTheme="minorHAnsi" w:hAnsiTheme="minorHAnsi" w:cstheme="minorHAnsi"/>
          <w:color w:val="000000"/>
        </w:rPr>
        <w:t>potpora</w:t>
      </w:r>
      <w:r w:rsidR="000137B4">
        <w:rPr>
          <w:rFonts w:asciiTheme="minorHAnsi" w:hAnsiTheme="minorHAnsi" w:cstheme="minorHAnsi"/>
          <w:color w:val="000000"/>
        </w:rPr>
        <w:t>,</w:t>
      </w:r>
      <w:bookmarkStart w:id="0" w:name="_GoBack"/>
      <w:bookmarkEnd w:id="0"/>
      <w:r w:rsidR="007E728D">
        <w:rPr>
          <w:rFonts w:asciiTheme="minorHAnsi" w:hAnsiTheme="minorHAnsi" w:cstheme="minorHAnsi"/>
          <w:color w:val="000000"/>
        </w:rPr>
        <w:t xml:space="preserve"> biti će </w:t>
      </w:r>
      <w:r w:rsidRPr="009C2ED2">
        <w:rPr>
          <w:rFonts w:asciiTheme="minorHAnsi" w:hAnsiTheme="minorHAnsi" w:cstheme="minorHAnsi"/>
          <w:color w:val="000000"/>
        </w:rPr>
        <w:t>obav</w:t>
      </w:r>
      <w:r w:rsidR="000137B4">
        <w:rPr>
          <w:rFonts w:asciiTheme="minorHAnsi" w:hAnsiTheme="minorHAnsi" w:cstheme="minorHAnsi"/>
          <w:color w:val="000000"/>
        </w:rPr>
        <w:t>i</w:t>
      </w:r>
      <w:r w:rsidRPr="009C2ED2">
        <w:rPr>
          <w:rFonts w:asciiTheme="minorHAnsi" w:hAnsiTheme="minorHAnsi" w:cstheme="minorHAnsi"/>
          <w:color w:val="000000"/>
        </w:rPr>
        <w:t>ješt</w:t>
      </w:r>
      <w:r w:rsidR="007E728D">
        <w:rPr>
          <w:rFonts w:asciiTheme="minorHAnsi" w:hAnsiTheme="minorHAnsi" w:cstheme="minorHAnsi"/>
          <w:color w:val="000000"/>
        </w:rPr>
        <w:t>eni</w:t>
      </w:r>
      <w:r w:rsidRPr="009C2ED2">
        <w:rPr>
          <w:rFonts w:asciiTheme="minorHAnsi" w:hAnsiTheme="minorHAnsi" w:cstheme="minorHAnsi"/>
          <w:color w:val="000000"/>
        </w:rPr>
        <w:t>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IX.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S organizatorom kojem Turističko vijeće TZGU odobri potporu, Ured TZGU sklapa ugovor kojim se uređuju: način korištenja potpore, način praćenja realizacije manifestacije, isplata potpore, nadzor namjenskog korištenja potpore i druga pitanja vezana za organizaciju i realizaciju manifestacije i dodjelu potpore. TZGU ima pravo praćenja realizacije manifestacije i kontrole namjenskog trošenja sredstava. Ako TZGU utvrdi nepravilnosti u korištenju potpore, naložit će organizatoru povrat potpore u dijelu u kojemu je utvrđena nepravilnost.</w:t>
      </w: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X.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TZGU će odobrena sredstva potpore doznačiti organizatoru nakon realizacije manifestacije i po primitku cjelokupne potrebne dokumentacije utvrđene ugovorom (izvješće o realizaciji manifestacije i utrošenim sredstvima potpore po vrstama, foto i/ili druga dokumentacija kojom se dokazuje realizacija manifestacije, računi izvođača/dobavljača i dokaznice/dokumenti kojima se dokazuje realizacija manifestacije).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XI.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b/>
        </w:rPr>
        <w:t>ZAHTJEV za dodjelu potpore projektima</w:t>
      </w:r>
      <w:r w:rsidRPr="009C2ED2">
        <w:rPr>
          <w:rFonts w:asciiTheme="minorHAnsi" w:hAnsiTheme="minorHAnsi" w:cstheme="minorHAnsi"/>
        </w:rPr>
        <w:t xml:space="preserve"> može biti dostavljen u elektronskom obliku na e-mail: </w:t>
      </w:r>
      <w:hyperlink r:id="rId8" w:history="1">
        <w:r w:rsidRPr="009C2ED2">
          <w:rPr>
            <w:rStyle w:val="Hiperveza"/>
            <w:rFonts w:asciiTheme="minorHAnsi" w:hAnsiTheme="minorHAnsi" w:cstheme="minorHAnsi"/>
          </w:rPr>
          <w:t>info@istria-umag.com</w:t>
        </w:r>
      </w:hyperlink>
      <w:r w:rsidRPr="009C2ED2">
        <w:rPr>
          <w:rFonts w:asciiTheme="minorHAnsi" w:hAnsiTheme="minorHAnsi" w:cstheme="minorHAnsi"/>
        </w:rPr>
        <w:t xml:space="preserve"> ili u pismenom obliku na adresu: Turistička zajednica grada Umaga, Trgovačka 6, 52470 Umag. </w:t>
      </w:r>
    </w:p>
    <w:p w:rsidR="007241C2" w:rsidRPr="009C2ED2" w:rsidRDefault="007241C2" w:rsidP="007241C2">
      <w:pPr>
        <w:ind w:firstLine="705"/>
        <w:jc w:val="both"/>
        <w:rPr>
          <w:rFonts w:asciiTheme="minorHAnsi" w:hAnsiTheme="minorHAnsi" w:cstheme="minorHAnsi"/>
          <w:color w:val="000000"/>
        </w:rPr>
      </w:pPr>
    </w:p>
    <w:p w:rsidR="000137B4" w:rsidRDefault="007241C2" w:rsidP="00E93B38">
      <w:pPr>
        <w:ind w:left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Javni poziv je otvoren od dana objave na Internet stranicama TZGU na  </w:t>
      </w:r>
      <w:hyperlink r:id="rId9" w:history="1">
        <w:r w:rsidR="000137B4" w:rsidRPr="00120099">
          <w:rPr>
            <w:rStyle w:val="Hiperveza"/>
            <w:rFonts w:asciiTheme="minorHAnsi" w:hAnsiTheme="minorHAnsi" w:cstheme="minorHAnsi"/>
          </w:rPr>
          <w:t>www.coloursofistria.com/</w:t>
        </w:r>
        <w:proofErr w:type="spellStart"/>
        <w:r w:rsidR="000137B4" w:rsidRPr="00120099">
          <w:rPr>
            <w:rStyle w:val="Hiperveza"/>
            <w:rFonts w:asciiTheme="minorHAnsi" w:hAnsiTheme="minorHAnsi" w:cstheme="minorHAnsi"/>
          </w:rPr>
          <w:t>hr</w:t>
        </w:r>
        <w:proofErr w:type="spellEnd"/>
        <w:r w:rsidR="000137B4" w:rsidRPr="00120099">
          <w:rPr>
            <w:rStyle w:val="Hiperveza"/>
            <w:rFonts w:asciiTheme="minorHAnsi" w:hAnsiTheme="minorHAnsi" w:cstheme="minorHAnsi"/>
          </w:rPr>
          <w:t>/korisne-informacije</w:t>
        </w:r>
      </w:hyperlink>
      <w:r w:rsidR="000137B4">
        <w:rPr>
          <w:rFonts w:asciiTheme="minorHAnsi" w:hAnsiTheme="minorHAnsi" w:cstheme="minorHAnsi"/>
          <w:color w:val="000000"/>
        </w:rPr>
        <w:t>.</w:t>
      </w:r>
    </w:p>
    <w:sectPr w:rsidR="0001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C2"/>
    <w:rsid w:val="000137B4"/>
    <w:rsid w:val="007241C2"/>
    <w:rsid w:val="007E728D"/>
    <w:rsid w:val="008E07A7"/>
    <w:rsid w:val="009C2ED2"/>
    <w:rsid w:val="009F132C"/>
    <w:rsid w:val="00A33960"/>
    <w:rsid w:val="00AF7A8E"/>
    <w:rsid w:val="00E93B38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241C2"/>
    <w:rPr>
      <w:color w:val="0000FF"/>
      <w:u w:val="single"/>
    </w:rPr>
  </w:style>
  <w:style w:type="paragraph" w:customStyle="1" w:styleId="Odlomakpopisa1">
    <w:name w:val="Odlomak popisa1"/>
    <w:basedOn w:val="Normal"/>
    <w:rsid w:val="007241C2"/>
    <w:pPr>
      <w:ind w:left="720"/>
    </w:pPr>
  </w:style>
  <w:style w:type="paragraph" w:styleId="Odlomakpopisa">
    <w:name w:val="List Paragraph"/>
    <w:basedOn w:val="Normal"/>
    <w:uiPriority w:val="34"/>
    <w:qFormat/>
    <w:rsid w:val="007241C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241C2"/>
    <w:rPr>
      <w:color w:val="0000FF"/>
      <w:u w:val="single"/>
    </w:rPr>
  </w:style>
  <w:style w:type="paragraph" w:customStyle="1" w:styleId="Odlomakpopisa1">
    <w:name w:val="Odlomak popisa1"/>
    <w:basedOn w:val="Normal"/>
    <w:rsid w:val="007241C2"/>
    <w:pPr>
      <w:ind w:left="720"/>
    </w:pPr>
  </w:style>
  <w:style w:type="paragraph" w:styleId="Odlomakpopisa">
    <w:name w:val="List Paragraph"/>
    <w:basedOn w:val="Normal"/>
    <w:uiPriority w:val="34"/>
    <w:qFormat/>
    <w:rsid w:val="007241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ria-uma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oursofistria.com/hr/korisne-informac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ursofistria.com/hr/korisne-informacij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oursofistria.com/hr/korisne-informaci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2021-09-30T15:25:00Z</dcterms:created>
  <dcterms:modified xsi:type="dcterms:W3CDTF">2021-09-30T15:25:00Z</dcterms:modified>
</cp:coreProperties>
</file>